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C9773" w14:textId="77777777" w:rsidR="00A62A2C" w:rsidRPr="005A1664" w:rsidRDefault="000B06A1" w:rsidP="005A1664">
      <w:pPr>
        <w:spacing w:line="360" w:lineRule="auto"/>
        <w:jc w:val="center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a</w:t>
      </w:r>
      <w:r w:rsidR="00A62A2C" w:rsidRPr="005A1664">
        <w:rPr>
          <w:rFonts w:ascii="Arial Narrow" w:hAnsi="Arial Narrow"/>
          <w:b/>
        </w:rPr>
        <w:t>ltra</w:t>
      </w:r>
      <w:proofErr w:type="spellEnd"/>
    </w:p>
    <w:p w14:paraId="222AE707" w14:textId="77777777" w:rsidR="00A62A2C" w:rsidRPr="005A1664" w:rsidRDefault="00242780" w:rsidP="005A1664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A62A2C" w:rsidRPr="005A1664">
        <w:rPr>
          <w:rFonts w:ascii="Arial Narrow" w:hAnsi="Arial Narrow"/>
        </w:rPr>
        <w:t>uplement diety</w:t>
      </w:r>
    </w:p>
    <w:p w14:paraId="62EDBF9F" w14:textId="77777777" w:rsidR="00A62A2C" w:rsidRDefault="002B205B" w:rsidP="00F77839">
      <w:pPr>
        <w:spacing w:line="360" w:lineRule="auto"/>
        <w:jc w:val="center"/>
        <w:rPr>
          <w:rFonts w:ascii="Arial Narrow" w:hAnsi="Arial Narrow"/>
        </w:rPr>
      </w:pPr>
      <w:r w:rsidRPr="005A4F9F">
        <w:rPr>
          <w:rFonts w:ascii="Arial Narrow" w:hAnsi="Arial Narrow"/>
          <w:b/>
          <w:bCs/>
        </w:rPr>
        <w:t>20</w:t>
      </w:r>
      <w:r w:rsidR="00A62A2C" w:rsidRPr="005A1664">
        <w:rPr>
          <w:rFonts w:ascii="Arial Narrow" w:hAnsi="Arial Narrow"/>
        </w:rPr>
        <w:t xml:space="preserve"> kapsułek</w:t>
      </w:r>
    </w:p>
    <w:p w14:paraId="55DD2CEC" w14:textId="77777777" w:rsidR="00431411" w:rsidRPr="005A1664" w:rsidRDefault="00431411" w:rsidP="00431411">
      <w:pPr>
        <w:spacing w:line="360" w:lineRule="auto"/>
        <w:rPr>
          <w:rFonts w:ascii="Arial Narrow" w:hAnsi="Arial Narrow"/>
        </w:rPr>
      </w:pPr>
    </w:p>
    <w:p w14:paraId="211144BC" w14:textId="77777777" w:rsidR="00946DA3" w:rsidRPr="009550C2" w:rsidRDefault="009550C2" w:rsidP="00946DA3">
      <w:pPr>
        <w:spacing w:line="360" w:lineRule="auto"/>
        <w:jc w:val="both"/>
        <w:rPr>
          <w:rFonts w:ascii="Arial Narrow" w:hAnsi="Arial Narrow"/>
          <w:bCs/>
        </w:rPr>
      </w:pPr>
      <w:r w:rsidRPr="009550C2">
        <w:rPr>
          <w:rFonts w:ascii="Arial Narrow" w:hAnsi="Arial Narrow"/>
          <w:bCs/>
        </w:rPr>
        <w:t>s</w:t>
      </w:r>
      <w:r w:rsidR="00946DA3" w:rsidRPr="009550C2">
        <w:rPr>
          <w:rFonts w:ascii="Arial Narrow" w:hAnsi="Arial Narrow"/>
          <w:bCs/>
        </w:rPr>
        <w:t xml:space="preserve">kładniki produktu </w:t>
      </w:r>
      <w:r w:rsidR="00A62A2C" w:rsidRPr="009550C2">
        <w:rPr>
          <w:rFonts w:ascii="Arial Narrow" w:hAnsi="Arial Narrow"/>
          <w:bCs/>
        </w:rPr>
        <w:t>wspomagają</w:t>
      </w:r>
      <w:r w:rsidR="00946DA3" w:rsidRPr="009550C2">
        <w:rPr>
          <w:rFonts w:ascii="Arial Narrow" w:hAnsi="Arial Narrow"/>
          <w:bCs/>
        </w:rPr>
        <w:t>:</w:t>
      </w:r>
    </w:p>
    <w:p w14:paraId="2E86A276" w14:textId="77777777" w:rsidR="00377F91" w:rsidRPr="008E2B69" w:rsidRDefault="00A62A2C" w:rsidP="00946DA3">
      <w:pPr>
        <w:spacing w:line="360" w:lineRule="auto"/>
        <w:jc w:val="both"/>
        <w:rPr>
          <w:rFonts w:ascii="Arial Narrow" w:hAnsi="Arial Narrow"/>
          <w:b/>
          <w:bCs/>
        </w:rPr>
      </w:pPr>
      <w:r w:rsidRPr="008E2B69">
        <w:rPr>
          <w:rFonts w:ascii="Arial Narrow" w:hAnsi="Arial Narrow"/>
          <w:b/>
          <w:bCs/>
        </w:rPr>
        <w:t>zachowanie zdrowej wątroby</w:t>
      </w:r>
    </w:p>
    <w:p w14:paraId="7E134B40" w14:textId="77777777" w:rsidR="00946DA3" w:rsidRPr="008E2B69" w:rsidRDefault="00377F91" w:rsidP="00946DA3">
      <w:pPr>
        <w:spacing w:line="360" w:lineRule="auto"/>
        <w:jc w:val="both"/>
        <w:rPr>
          <w:rFonts w:ascii="Arial Narrow" w:hAnsi="Arial Narrow"/>
          <w:b/>
          <w:bCs/>
        </w:rPr>
      </w:pPr>
      <w:r w:rsidRPr="008E2B69">
        <w:rPr>
          <w:rFonts w:ascii="Arial Narrow" w:hAnsi="Arial Narrow"/>
          <w:b/>
          <w:bCs/>
        </w:rPr>
        <w:t>zmniejszenie</w:t>
      </w:r>
      <w:r w:rsidR="005C27E3" w:rsidRPr="008E2B69">
        <w:rPr>
          <w:rFonts w:ascii="Arial Narrow" w:hAnsi="Arial Narrow"/>
          <w:b/>
          <w:bCs/>
        </w:rPr>
        <w:t xml:space="preserve"> masy ciała</w:t>
      </w:r>
    </w:p>
    <w:p w14:paraId="453AD3E8" w14:textId="77777777" w:rsidR="00946DA3" w:rsidRPr="00946DA3" w:rsidRDefault="00A62A2C" w:rsidP="00946DA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 w:rsidRPr="00946DA3">
        <w:rPr>
          <w:rFonts w:ascii="Arial Narrow" w:hAnsi="Arial Narrow"/>
        </w:rPr>
        <w:t>wspierają ochronę wątroby i jej prawidłowe funkcjonowanie</w:t>
      </w:r>
    </w:p>
    <w:p w14:paraId="7CE03648" w14:textId="77777777" w:rsidR="00946DA3" w:rsidRPr="00946DA3" w:rsidRDefault="00A62A2C" w:rsidP="00946DA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 w:rsidRPr="00946DA3">
        <w:rPr>
          <w:rFonts w:ascii="Arial Narrow" w:hAnsi="Arial Narrow"/>
        </w:rPr>
        <w:t xml:space="preserve">hamują gromadzenie się tłuszczów w wątrobie </w:t>
      </w:r>
    </w:p>
    <w:p w14:paraId="408F618A" w14:textId="77777777" w:rsidR="00A62A2C" w:rsidRPr="00946DA3" w:rsidRDefault="00A62A2C" w:rsidP="00946DA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 w:rsidRPr="00946DA3">
        <w:rPr>
          <w:rFonts w:ascii="Arial Narrow" w:hAnsi="Arial Narrow"/>
        </w:rPr>
        <w:t xml:space="preserve">wspierają oczyszczanie organizmu z toksyn </w:t>
      </w:r>
    </w:p>
    <w:tbl>
      <w:tblPr>
        <w:tblpPr w:leftFromText="141" w:rightFromText="141" w:topFromText="100" w:bottomFromText="100" w:vertAnchor="text" w:horzAnchor="margin" w:tblpXSpec="center" w:tblpY="17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4"/>
        <w:gridCol w:w="3596"/>
      </w:tblGrid>
      <w:tr w:rsidR="00A62A2C" w:rsidRPr="005A1664" w14:paraId="4A35A2F2" w14:textId="77777777" w:rsidTr="006C6E82">
        <w:tc>
          <w:tcPr>
            <w:tcW w:w="4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CEDC" w14:textId="77777777" w:rsidR="00A62A2C" w:rsidRPr="005A1664" w:rsidRDefault="00A62A2C" w:rsidP="005A1664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5A1664">
              <w:rPr>
                <w:rFonts w:ascii="Arial Narrow" w:eastAsia="Times New Roman" w:hAnsi="Arial Narrow" w:cs="Calibri"/>
                <w:b/>
                <w:bCs/>
                <w:lang w:eastAsia="pl-PL"/>
              </w:rPr>
              <w:t>Składniki</w:t>
            </w:r>
          </w:p>
        </w:tc>
        <w:tc>
          <w:tcPr>
            <w:tcW w:w="3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5C50E" w14:textId="77777777" w:rsidR="00A62A2C" w:rsidRPr="005A1664" w:rsidRDefault="00A62A2C" w:rsidP="00242780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5A1664">
              <w:rPr>
                <w:rFonts w:ascii="Arial Narrow" w:eastAsia="Times New Roman" w:hAnsi="Arial Narrow" w:cs="Calibri"/>
                <w:b/>
                <w:bCs/>
                <w:lang w:eastAsia="pl-PL"/>
              </w:rPr>
              <w:t>2 kapsułki</w:t>
            </w:r>
          </w:p>
        </w:tc>
      </w:tr>
      <w:tr w:rsidR="00A62A2C" w:rsidRPr="005A1664" w14:paraId="460AAB2D" w14:textId="77777777" w:rsidTr="006C6E82"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8F73B" w14:textId="77777777" w:rsidR="00A62A2C" w:rsidRPr="005A1664" w:rsidRDefault="00A62A2C" w:rsidP="005A1664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5A1664">
              <w:rPr>
                <w:rFonts w:ascii="Arial Narrow" w:eastAsia="Times New Roman" w:hAnsi="Arial Narrow" w:cs="Calibri"/>
                <w:lang w:eastAsia="pl-PL"/>
              </w:rPr>
              <w:t>Fosfolipidy sojowe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159B2" w14:textId="77777777" w:rsidR="00A62A2C" w:rsidRPr="005A1664" w:rsidRDefault="00A62A2C" w:rsidP="00242780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5A1664">
              <w:rPr>
                <w:rFonts w:ascii="Arial Narrow" w:eastAsia="Times New Roman" w:hAnsi="Arial Narrow" w:cs="Calibri"/>
                <w:lang w:eastAsia="pl-PL"/>
              </w:rPr>
              <w:t>400 mg</w:t>
            </w:r>
          </w:p>
        </w:tc>
      </w:tr>
      <w:tr w:rsidR="00A62A2C" w:rsidRPr="005A1664" w14:paraId="59A5068C" w14:textId="77777777" w:rsidTr="006C6E82"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5A8F4" w14:textId="77777777" w:rsidR="00A62A2C" w:rsidRPr="005A1664" w:rsidRDefault="00A62A2C" w:rsidP="005A1664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5A1664">
              <w:rPr>
                <w:rFonts w:ascii="Arial Narrow" w:eastAsia="Times New Roman" w:hAnsi="Arial Narrow" w:cs="Calibri"/>
                <w:lang w:eastAsia="pl-PL"/>
              </w:rPr>
              <w:t>Wyciąg z korzenia ostryżu długiego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6225" w14:textId="77777777" w:rsidR="00A62A2C" w:rsidRPr="005A1664" w:rsidRDefault="00A62A2C" w:rsidP="00242780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5A1664">
              <w:rPr>
                <w:rFonts w:ascii="Arial Narrow" w:eastAsia="Times New Roman" w:hAnsi="Arial Narrow" w:cs="Calibri"/>
                <w:lang w:eastAsia="pl-PL"/>
              </w:rPr>
              <w:t>80 mg</w:t>
            </w:r>
          </w:p>
        </w:tc>
      </w:tr>
      <w:tr w:rsidR="00A62A2C" w:rsidRPr="005A1664" w14:paraId="0618DBAE" w14:textId="77777777" w:rsidTr="006C6E82"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1249" w14:textId="77777777" w:rsidR="00A62A2C" w:rsidRPr="005A1664" w:rsidRDefault="00A62A2C" w:rsidP="00A015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5A1664">
              <w:rPr>
                <w:rFonts w:ascii="Arial Narrow" w:eastAsia="Times New Roman" w:hAnsi="Arial Narrow" w:cs="Calibri"/>
                <w:lang w:eastAsia="pl-PL"/>
              </w:rPr>
              <w:t xml:space="preserve">Wyciąg z </w:t>
            </w:r>
            <w:r w:rsidR="00A015A1">
              <w:rPr>
                <w:rFonts w:ascii="Arial Narrow" w:eastAsia="Times New Roman" w:hAnsi="Arial Narrow" w:cs="Calibri"/>
                <w:lang w:eastAsia="pl-PL"/>
              </w:rPr>
              <w:t>liści</w:t>
            </w:r>
            <w:r w:rsidRPr="005A1664">
              <w:rPr>
                <w:rFonts w:ascii="Arial Narrow" w:eastAsia="Times New Roman" w:hAnsi="Arial Narrow" w:cs="Calibri"/>
                <w:lang w:eastAsia="pl-PL"/>
              </w:rPr>
              <w:t xml:space="preserve"> karczocha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43CD" w14:textId="77777777" w:rsidR="00A62A2C" w:rsidRPr="005A1664" w:rsidRDefault="00A62A2C" w:rsidP="00242780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5A1664">
              <w:rPr>
                <w:rFonts w:ascii="Arial Narrow" w:eastAsia="Times New Roman" w:hAnsi="Arial Narrow" w:cs="Calibri"/>
                <w:lang w:eastAsia="pl-PL"/>
              </w:rPr>
              <w:t>80 mg</w:t>
            </w:r>
          </w:p>
        </w:tc>
      </w:tr>
      <w:tr w:rsidR="00A62A2C" w:rsidRPr="005A1664" w14:paraId="1F9F4544" w14:textId="77777777" w:rsidTr="006C6E82"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4B47" w14:textId="77777777" w:rsidR="00A62A2C" w:rsidRPr="005A1664" w:rsidRDefault="00A62A2C" w:rsidP="005A1664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5A1664">
              <w:rPr>
                <w:rFonts w:ascii="Arial Narrow" w:eastAsia="Times New Roman" w:hAnsi="Arial Narrow" w:cs="Calibri"/>
                <w:lang w:eastAsia="pl-PL"/>
              </w:rPr>
              <w:t>Chlorella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8496" w14:textId="77777777" w:rsidR="00A62A2C" w:rsidRPr="005A1664" w:rsidRDefault="00A62A2C" w:rsidP="00242780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5A1664">
              <w:rPr>
                <w:rFonts w:ascii="Arial Narrow" w:eastAsia="Times New Roman" w:hAnsi="Arial Narrow" w:cs="Calibri"/>
                <w:lang w:eastAsia="pl-PL"/>
              </w:rPr>
              <w:t>40 mg</w:t>
            </w:r>
          </w:p>
        </w:tc>
      </w:tr>
      <w:tr w:rsidR="00A62A2C" w:rsidRPr="005A1664" w14:paraId="36133162" w14:textId="77777777" w:rsidTr="006C6E82"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0F2DB" w14:textId="77777777" w:rsidR="00A62A2C" w:rsidRPr="005A1664" w:rsidRDefault="00A62A2C" w:rsidP="005A1664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5A1664">
              <w:rPr>
                <w:rFonts w:ascii="Arial Narrow" w:eastAsia="Times New Roman" w:hAnsi="Arial Narrow" w:cs="Calibri"/>
                <w:lang w:eastAsia="pl-PL"/>
              </w:rPr>
              <w:t>Wyciąg z ziela</w:t>
            </w:r>
            <w:r w:rsidRPr="005A1664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proofErr w:type="spellStart"/>
            <w:r w:rsidRPr="005A1664">
              <w:rPr>
                <w:rFonts w:ascii="Arial Narrow" w:eastAsia="Times New Roman" w:hAnsi="Arial Narrow" w:cs="Arial"/>
                <w:lang w:eastAsia="pl-PL"/>
              </w:rPr>
              <w:t>Brahmi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19B64" w14:textId="77777777" w:rsidR="00A62A2C" w:rsidRPr="005A1664" w:rsidRDefault="00A62A2C" w:rsidP="00242780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5A1664">
              <w:rPr>
                <w:rFonts w:ascii="Arial Narrow" w:eastAsia="Times New Roman" w:hAnsi="Arial Narrow" w:cs="Calibri"/>
                <w:lang w:eastAsia="pl-PL"/>
              </w:rPr>
              <w:t>40 mg</w:t>
            </w:r>
          </w:p>
        </w:tc>
      </w:tr>
      <w:tr w:rsidR="00A62A2C" w:rsidRPr="005A1664" w14:paraId="199E9E7E" w14:textId="77777777" w:rsidTr="006C6E82"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A3F37" w14:textId="77777777" w:rsidR="00A62A2C" w:rsidRPr="005A1664" w:rsidRDefault="00A62A2C" w:rsidP="005A1664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5A1664">
              <w:rPr>
                <w:rFonts w:ascii="Arial Narrow" w:eastAsia="Times New Roman" w:hAnsi="Arial Narrow" w:cs="Calibri"/>
                <w:lang w:eastAsia="pl-PL"/>
              </w:rPr>
              <w:t xml:space="preserve">Wyciąg z liści </w:t>
            </w:r>
            <w:proofErr w:type="spellStart"/>
            <w:r w:rsidRPr="009C5B4C">
              <w:rPr>
                <w:rFonts w:ascii="Arial Narrow" w:eastAsia="Times New Roman" w:hAnsi="Arial Narrow" w:cs="Calibri"/>
                <w:i/>
                <w:lang w:eastAsia="pl-PL"/>
              </w:rPr>
              <w:t>Andrographis</w:t>
            </w:r>
            <w:proofErr w:type="spellEnd"/>
            <w:r w:rsidRPr="009C5B4C">
              <w:rPr>
                <w:rFonts w:ascii="Arial Narrow" w:eastAsia="Times New Roman" w:hAnsi="Arial Narrow" w:cs="Calibri"/>
                <w:i/>
                <w:lang w:eastAsia="pl-PL"/>
              </w:rPr>
              <w:t xml:space="preserve"> </w:t>
            </w:r>
            <w:proofErr w:type="spellStart"/>
            <w:r w:rsidRPr="009C5B4C">
              <w:rPr>
                <w:rFonts w:ascii="Arial Narrow" w:eastAsia="Times New Roman" w:hAnsi="Arial Narrow" w:cs="Calibri"/>
                <w:i/>
                <w:lang w:eastAsia="pl-PL"/>
              </w:rPr>
              <w:t>paniculata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7E6D1" w14:textId="77777777" w:rsidR="00A62A2C" w:rsidRPr="005A1664" w:rsidRDefault="00A62A2C" w:rsidP="00242780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5A1664">
              <w:rPr>
                <w:rFonts w:ascii="Arial Narrow" w:eastAsia="Times New Roman" w:hAnsi="Arial Narrow" w:cs="Calibri"/>
                <w:lang w:eastAsia="pl-PL"/>
              </w:rPr>
              <w:t>40 mg</w:t>
            </w:r>
          </w:p>
        </w:tc>
      </w:tr>
      <w:tr w:rsidR="00A62A2C" w:rsidRPr="005A1664" w14:paraId="75787944" w14:textId="77777777" w:rsidTr="006C6E82">
        <w:tc>
          <w:tcPr>
            <w:tcW w:w="4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14F2" w14:textId="77777777" w:rsidR="00A62A2C" w:rsidRPr="005A1664" w:rsidRDefault="00A62A2C" w:rsidP="005A1664">
            <w:pPr>
              <w:spacing w:after="0" w:line="36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5A1664">
              <w:rPr>
                <w:rFonts w:ascii="Arial Narrow" w:eastAsia="Times New Roman" w:hAnsi="Arial Narrow" w:cs="Calibri"/>
                <w:lang w:eastAsia="pl-PL"/>
              </w:rPr>
              <w:t>Wyciąg z nasion ostropestu plamistego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78B90" w14:textId="77777777" w:rsidR="00A62A2C" w:rsidRPr="005A1664" w:rsidRDefault="00A62A2C" w:rsidP="00242780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5A1664">
              <w:rPr>
                <w:rFonts w:ascii="Arial Narrow" w:eastAsia="Times New Roman" w:hAnsi="Arial Narrow" w:cs="Times New Roman"/>
                <w:lang w:eastAsia="pl-PL"/>
              </w:rPr>
              <w:t>28,6 mg</w:t>
            </w:r>
          </w:p>
          <w:p w14:paraId="7371F2B2" w14:textId="77777777" w:rsidR="00A62A2C" w:rsidRPr="005A1664" w:rsidRDefault="00A62A2C" w:rsidP="00242780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5A1664">
              <w:rPr>
                <w:rFonts w:ascii="Arial Narrow" w:eastAsia="Times New Roman" w:hAnsi="Arial Narrow" w:cs="Times New Roman"/>
                <w:lang w:eastAsia="pl-PL"/>
              </w:rPr>
              <w:t xml:space="preserve">(co dostarcza 20 mg </w:t>
            </w:r>
            <w:proofErr w:type="spellStart"/>
            <w:r w:rsidRPr="005A1664">
              <w:rPr>
                <w:rFonts w:ascii="Arial Narrow" w:eastAsia="Times New Roman" w:hAnsi="Arial Narrow" w:cs="Times New Roman"/>
                <w:lang w:eastAsia="pl-PL"/>
              </w:rPr>
              <w:t>sylimaryny</w:t>
            </w:r>
            <w:proofErr w:type="spellEnd"/>
            <w:r w:rsidRPr="005A1664">
              <w:rPr>
                <w:rFonts w:ascii="Arial Narrow" w:eastAsia="Times New Roman" w:hAnsi="Arial Narrow" w:cs="Times New Roman"/>
                <w:lang w:eastAsia="pl-PL"/>
              </w:rPr>
              <w:t>)</w:t>
            </w:r>
          </w:p>
        </w:tc>
      </w:tr>
    </w:tbl>
    <w:p w14:paraId="29D12768" w14:textId="77777777" w:rsidR="00A62A2C" w:rsidRPr="005A1664" w:rsidRDefault="00A62A2C" w:rsidP="005A1664">
      <w:pPr>
        <w:spacing w:line="360" w:lineRule="auto"/>
        <w:jc w:val="both"/>
        <w:rPr>
          <w:rFonts w:ascii="Arial Narrow" w:hAnsi="Arial Narrow"/>
        </w:rPr>
      </w:pPr>
    </w:p>
    <w:p w14:paraId="57E18471" w14:textId="77777777" w:rsidR="00A62A2C" w:rsidRPr="005A1664" w:rsidRDefault="00A62A2C" w:rsidP="005A1664">
      <w:pPr>
        <w:spacing w:line="360" w:lineRule="auto"/>
        <w:jc w:val="both"/>
        <w:rPr>
          <w:rFonts w:ascii="Arial Narrow" w:hAnsi="Arial Narrow"/>
        </w:rPr>
      </w:pPr>
      <w:r w:rsidRPr="005A1664">
        <w:rPr>
          <w:rFonts w:ascii="Arial Narrow" w:hAnsi="Arial Narrow"/>
          <w:b/>
        </w:rPr>
        <w:t>Wyciąg z ostryżu długiego</w:t>
      </w:r>
      <w:r w:rsidRPr="005A1664">
        <w:rPr>
          <w:rFonts w:ascii="Arial Narrow" w:hAnsi="Arial Narrow"/>
        </w:rPr>
        <w:t xml:space="preserve"> - hamuje gromadzenie tłuszczów w wątrobie.</w:t>
      </w:r>
    </w:p>
    <w:p w14:paraId="01A2BDB8" w14:textId="77777777" w:rsidR="00A62A2C" w:rsidRPr="005A1664" w:rsidRDefault="00A62A2C" w:rsidP="005A1664">
      <w:pPr>
        <w:spacing w:line="360" w:lineRule="auto"/>
        <w:jc w:val="both"/>
        <w:rPr>
          <w:rFonts w:ascii="Arial Narrow" w:hAnsi="Arial Narrow"/>
        </w:rPr>
      </w:pPr>
      <w:r w:rsidRPr="005A1664">
        <w:rPr>
          <w:rFonts w:ascii="Arial Narrow" w:hAnsi="Arial Narrow"/>
          <w:b/>
        </w:rPr>
        <w:t xml:space="preserve">Wyciąg z </w:t>
      </w:r>
      <w:r w:rsidR="00CE10E5">
        <w:rPr>
          <w:rFonts w:ascii="Arial Narrow" w:hAnsi="Arial Narrow"/>
          <w:b/>
        </w:rPr>
        <w:t>liści</w:t>
      </w:r>
      <w:r w:rsidRPr="005A1664">
        <w:rPr>
          <w:rFonts w:ascii="Arial Narrow" w:hAnsi="Arial Narrow"/>
          <w:b/>
        </w:rPr>
        <w:t xml:space="preserve"> karczocha</w:t>
      </w:r>
      <w:r w:rsidRPr="005A1664">
        <w:rPr>
          <w:rFonts w:ascii="Arial Narrow" w:hAnsi="Arial Narrow"/>
        </w:rPr>
        <w:t xml:space="preserve"> - wspiera detoksykację oraz pomaga w utrzymaniu zdrowej wątroby. </w:t>
      </w:r>
      <w:r w:rsidR="00C2742C">
        <w:rPr>
          <w:rFonts w:ascii="Arial Narrow" w:hAnsi="Arial Narrow"/>
        </w:rPr>
        <w:t xml:space="preserve">Wspiera </w:t>
      </w:r>
      <w:r w:rsidR="00EA192B">
        <w:rPr>
          <w:rFonts w:ascii="Arial Narrow" w:hAnsi="Arial Narrow"/>
        </w:rPr>
        <w:t xml:space="preserve">zmniejszenie </w:t>
      </w:r>
      <w:r w:rsidR="00C2742C">
        <w:rPr>
          <w:rFonts w:ascii="Arial Narrow" w:hAnsi="Arial Narrow"/>
        </w:rPr>
        <w:t>masy ciała.</w:t>
      </w:r>
    </w:p>
    <w:p w14:paraId="5B54E713" w14:textId="77777777" w:rsidR="00A62A2C" w:rsidRPr="005A1664" w:rsidRDefault="00A62A2C" w:rsidP="005A1664">
      <w:pPr>
        <w:spacing w:line="360" w:lineRule="auto"/>
        <w:jc w:val="both"/>
        <w:rPr>
          <w:rFonts w:ascii="Arial Narrow" w:hAnsi="Arial Narrow"/>
        </w:rPr>
      </w:pPr>
      <w:r w:rsidRPr="005A1664">
        <w:rPr>
          <w:rFonts w:ascii="Arial Narrow" w:hAnsi="Arial Narrow"/>
          <w:b/>
        </w:rPr>
        <w:t xml:space="preserve">Wyciąg z liści </w:t>
      </w:r>
      <w:proofErr w:type="spellStart"/>
      <w:r w:rsidRPr="004B35E0">
        <w:rPr>
          <w:rFonts w:ascii="Arial Narrow" w:hAnsi="Arial Narrow"/>
          <w:b/>
          <w:i/>
        </w:rPr>
        <w:t>Andrographis</w:t>
      </w:r>
      <w:proofErr w:type="spellEnd"/>
      <w:r w:rsidRPr="004B35E0">
        <w:rPr>
          <w:rFonts w:ascii="Arial Narrow" w:hAnsi="Arial Narrow"/>
          <w:b/>
          <w:i/>
        </w:rPr>
        <w:t xml:space="preserve"> </w:t>
      </w:r>
      <w:proofErr w:type="spellStart"/>
      <w:r w:rsidRPr="004B35E0">
        <w:rPr>
          <w:rFonts w:ascii="Arial Narrow" w:hAnsi="Arial Narrow"/>
          <w:b/>
          <w:i/>
        </w:rPr>
        <w:t>paniculata</w:t>
      </w:r>
      <w:proofErr w:type="spellEnd"/>
      <w:r w:rsidRPr="005A1664">
        <w:rPr>
          <w:rFonts w:ascii="Arial Narrow" w:hAnsi="Arial Narrow"/>
        </w:rPr>
        <w:t xml:space="preserve"> – pomaga w utrzymaniu zdrowej wątroby oraz oczyszczaniu organizmu z toksyn.</w:t>
      </w:r>
    </w:p>
    <w:p w14:paraId="6331BCB0" w14:textId="77777777" w:rsidR="00A62A2C" w:rsidRPr="005A1664" w:rsidRDefault="00A62A2C" w:rsidP="005A1664">
      <w:pPr>
        <w:spacing w:line="360" w:lineRule="auto"/>
        <w:jc w:val="both"/>
        <w:rPr>
          <w:rFonts w:ascii="Arial Narrow" w:hAnsi="Arial Narrow"/>
        </w:rPr>
      </w:pPr>
      <w:r w:rsidRPr="005A1664">
        <w:rPr>
          <w:rFonts w:ascii="Arial Narrow" w:hAnsi="Arial Narrow"/>
          <w:b/>
        </w:rPr>
        <w:t>Chlorella</w:t>
      </w:r>
      <w:r w:rsidRPr="005A1664">
        <w:rPr>
          <w:rFonts w:ascii="Arial Narrow" w:hAnsi="Arial Narrow"/>
        </w:rPr>
        <w:t xml:space="preserve"> – pomaga w utrzymaniu zdrowego pęcherzyka żółciowego i wątroby. Wspiera proces odtruwania. </w:t>
      </w:r>
    </w:p>
    <w:p w14:paraId="062089C0" w14:textId="77777777" w:rsidR="00A62A2C" w:rsidRPr="005A1664" w:rsidRDefault="00A62A2C" w:rsidP="005A1664">
      <w:pPr>
        <w:spacing w:line="360" w:lineRule="auto"/>
        <w:jc w:val="both"/>
        <w:rPr>
          <w:rFonts w:ascii="Arial Narrow" w:hAnsi="Arial Narrow"/>
        </w:rPr>
      </w:pPr>
      <w:r w:rsidRPr="005A1664">
        <w:rPr>
          <w:rFonts w:ascii="Arial Narrow" w:hAnsi="Arial Narrow"/>
          <w:b/>
        </w:rPr>
        <w:t xml:space="preserve">Wyciąg z ziela </w:t>
      </w:r>
      <w:proofErr w:type="spellStart"/>
      <w:r w:rsidRPr="005A1664">
        <w:rPr>
          <w:rFonts w:ascii="Arial Narrow" w:hAnsi="Arial Narrow"/>
          <w:b/>
        </w:rPr>
        <w:t>Brahmi</w:t>
      </w:r>
      <w:proofErr w:type="spellEnd"/>
      <w:r w:rsidRPr="005A1664">
        <w:rPr>
          <w:rFonts w:ascii="Arial Narrow" w:hAnsi="Arial Narrow"/>
        </w:rPr>
        <w:t xml:space="preserve"> – pomaga utrzymać prawidłowe funkcje pęcherzyka żółciowego. </w:t>
      </w:r>
    </w:p>
    <w:p w14:paraId="29514E1D" w14:textId="77777777" w:rsidR="002C7785" w:rsidRPr="002C7785" w:rsidRDefault="00A62A2C" w:rsidP="005A1664">
      <w:pPr>
        <w:spacing w:line="360" w:lineRule="auto"/>
        <w:jc w:val="both"/>
        <w:rPr>
          <w:rFonts w:ascii="Arial Narrow" w:hAnsi="Arial Narrow"/>
        </w:rPr>
      </w:pPr>
      <w:r w:rsidRPr="005A1664">
        <w:rPr>
          <w:rFonts w:ascii="Arial Narrow" w:hAnsi="Arial Narrow"/>
          <w:b/>
        </w:rPr>
        <w:lastRenderedPageBreak/>
        <w:t>Wyciąg z nasion ostropestu plamistego</w:t>
      </w:r>
      <w:r w:rsidRPr="005A1664">
        <w:rPr>
          <w:rFonts w:ascii="Arial Narrow" w:hAnsi="Arial Narrow"/>
        </w:rPr>
        <w:t xml:space="preserve"> – pomaga w utrzymaniu prawidłowych funkcji wątroby oraz wspiera oczyszczanie organizmu. </w:t>
      </w:r>
    </w:p>
    <w:p w14:paraId="2F2E6D54" w14:textId="77777777" w:rsidR="00A62A2C" w:rsidRPr="005A1664" w:rsidRDefault="00A62A2C" w:rsidP="005A1664">
      <w:pPr>
        <w:spacing w:line="360" w:lineRule="auto"/>
        <w:jc w:val="both"/>
        <w:rPr>
          <w:rFonts w:ascii="Arial Narrow" w:hAnsi="Arial Narrow"/>
        </w:rPr>
      </w:pPr>
      <w:r w:rsidRPr="005A1664">
        <w:rPr>
          <w:rFonts w:ascii="Arial Narrow" w:hAnsi="Arial Narrow"/>
          <w:b/>
        </w:rPr>
        <w:t>Sposób użycia</w:t>
      </w:r>
      <w:r w:rsidRPr="005A1664">
        <w:rPr>
          <w:rFonts w:ascii="Arial Narrow" w:hAnsi="Arial Narrow"/>
        </w:rPr>
        <w:t>:</w:t>
      </w:r>
      <w:r w:rsidR="002C7785">
        <w:rPr>
          <w:rFonts w:ascii="Arial Narrow" w:hAnsi="Arial Narrow"/>
        </w:rPr>
        <w:t xml:space="preserve"> </w:t>
      </w:r>
      <w:r w:rsidRPr="005A1664">
        <w:rPr>
          <w:rFonts w:ascii="Arial Narrow" w:hAnsi="Arial Narrow"/>
        </w:rPr>
        <w:t xml:space="preserve">Dorośli: 1 kapsułka 2 razy dziennie. </w:t>
      </w:r>
      <w:r w:rsidRPr="005A1664">
        <w:rPr>
          <w:rFonts w:ascii="Arial Narrow" w:eastAsia="Times New Roman" w:hAnsi="Arial Narrow" w:cs="Arial"/>
          <w:lang w:eastAsia="pl-PL"/>
        </w:rPr>
        <w:t>Nie przekraczać zalecanej dziennej porcji do spożycia. Suplement diety nie może być stosowany jako substytut (zamiennik) zróżnicowanej diety. Dla zdrowia ważna jest zróżnicowana dieta oraz zdrowy tryb życia.</w:t>
      </w:r>
    </w:p>
    <w:p w14:paraId="2324EB3C" w14:textId="77777777" w:rsidR="00A62A2C" w:rsidRPr="002C7785" w:rsidRDefault="00A62A2C" w:rsidP="002C7785">
      <w:pPr>
        <w:spacing w:after="0" w:line="360" w:lineRule="auto"/>
        <w:jc w:val="both"/>
        <w:rPr>
          <w:rFonts w:ascii="Arial Narrow" w:eastAsia="Times New Roman" w:hAnsi="Arial Narrow" w:cs="Arial"/>
          <w:b/>
          <w:lang w:eastAsia="pl-PL"/>
        </w:rPr>
      </w:pPr>
      <w:r w:rsidRPr="005A1664">
        <w:rPr>
          <w:rFonts w:ascii="Arial Narrow" w:eastAsia="Times New Roman" w:hAnsi="Arial Narrow" w:cs="Arial"/>
          <w:b/>
          <w:lang w:eastAsia="pl-PL"/>
        </w:rPr>
        <w:t>Przeciwwskazania:</w:t>
      </w:r>
      <w:r w:rsidR="002C7785">
        <w:rPr>
          <w:rFonts w:ascii="Arial Narrow" w:eastAsia="Times New Roman" w:hAnsi="Arial Narrow" w:cs="Arial"/>
          <w:b/>
          <w:lang w:eastAsia="pl-PL"/>
        </w:rPr>
        <w:t xml:space="preserve"> </w:t>
      </w:r>
      <w:r w:rsidRPr="005A1664">
        <w:rPr>
          <w:rFonts w:ascii="Arial Narrow" w:eastAsia="Times New Roman" w:hAnsi="Arial Narrow" w:cs="Arial"/>
          <w:lang w:eastAsia="pl-PL"/>
        </w:rPr>
        <w:t>Uczulenie na którykolwiek ze składników produktu. W okresie ciąży i karmienia piersią przed zastosowaniem produktu należy skonsultować się z lekarzem.</w:t>
      </w:r>
    </w:p>
    <w:p w14:paraId="5A612DB8" w14:textId="77777777" w:rsidR="002C7785" w:rsidRDefault="002C7785" w:rsidP="005A1664">
      <w:pPr>
        <w:spacing w:after="0" w:line="36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14:paraId="5D23CC46" w14:textId="77777777" w:rsidR="00A62A2C" w:rsidRPr="002C7785" w:rsidRDefault="00A62A2C" w:rsidP="005A1664">
      <w:pPr>
        <w:spacing w:after="0" w:line="360" w:lineRule="auto"/>
        <w:jc w:val="both"/>
        <w:rPr>
          <w:rFonts w:ascii="Arial Narrow" w:eastAsia="Times New Roman" w:hAnsi="Arial Narrow" w:cs="Arial"/>
          <w:b/>
          <w:lang w:eastAsia="pl-PL"/>
        </w:rPr>
      </w:pPr>
      <w:r w:rsidRPr="005A1664">
        <w:rPr>
          <w:rFonts w:ascii="Arial Narrow" w:eastAsia="Times New Roman" w:hAnsi="Arial Narrow" w:cs="Arial"/>
          <w:b/>
          <w:lang w:eastAsia="pl-PL"/>
        </w:rPr>
        <w:t>Przechowywanie:</w:t>
      </w:r>
      <w:r w:rsidR="00B8245F">
        <w:rPr>
          <w:rFonts w:ascii="Arial Narrow" w:eastAsia="Times New Roman" w:hAnsi="Arial Narrow" w:cs="Arial"/>
          <w:b/>
          <w:lang w:eastAsia="pl-PL"/>
        </w:rPr>
        <w:t xml:space="preserve"> </w:t>
      </w:r>
      <w:r w:rsidRPr="005A1664">
        <w:rPr>
          <w:rFonts w:ascii="Arial Narrow" w:eastAsia="Times New Roman" w:hAnsi="Arial Narrow" w:cs="Arial"/>
          <w:lang w:eastAsia="pl-PL"/>
        </w:rPr>
        <w:t xml:space="preserve">Przechowywać w oryginalnym opakowaniu, w temperaturze </w:t>
      </w:r>
      <w:r w:rsidR="00425C0C">
        <w:rPr>
          <w:rFonts w:ascii="Arial Narrow" w:eastAsia="Times New Roman" w:hAnsi="Arial Narrow" w:cs="Arial"/>
          <w:lang w:eastAsia="pl-PL"/>
        </w:rPr>
        <w:t xml:space="preserve">poniżej </w:t>
      </w:r>
      <w:r w:rsidRPr="005A1664">
        <w:rPr>
          <w:rFonts w:ascii="Arial Narrow" w:eastAsia="Times New Roman" w:hAnsi="Arial Narrow" w:cs="Arial"/>
          <w:lang w:eastAsia="pl-PL"/>
        </w:rPr>
        <w:t>25</w:t>
      </w:r>
      <w:r w:rsidR="00431411">
        <w:rPr>
          <w:rFonts w:ascii="Arial Narrow" w:eastAsia="Times New Roman" w:hAnsi="Arial Narrow" w:cs="Arial"/>
          <w:vertAlign w:val="superscript"/>
          <w:lang w:eastAsia="pl-PL"/>
        </w:rPr>
        <w:t>°</w:t>
      </w:r>
      <w:r w:rsidRPr="005A1664">
        <w:rPr>
          <w:rFonts w:ascii="Arial Narrow" w:eastAsia="Times New Roman" w:hAnsi="Arial Narrow" w:cs="Arial"/>
          <w:lang w:eastAsia="pl-PL"/>
        </w:rPr>
        <w:t xml:space="preserve">C. Chronić od światła i wilgoci. Przechowywać w miejscu niedostępnym dla małych dzieci. </w:t>
      </w:r>
    </w:p>
    <w:p w14:paraId="416090DE" w14:textId="77777777" w:rsidR="00F77839" w:rsidRPr="00F77839" w:rsidRDefault="00F77839" w:rsidP="005A1664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30A25CA8" w14:textId="0830B936" w:rsidR="00F7017F" w:rsidRPr="009550C2" w:rsidRDefault="00A62A2C" w:rsidP="009550C2">
      <w:pPr>
        <w:spacing w:after="0" w:line="360" w:lineRule="auto"/>
        <w:jc w:val="both"/>
        <w:rPr>
          <w:rFonts w:ascii="Arial Narrow" w:hAnsi="Arial Narrow"/>
          <w:color w:val="000000"/>
          <w:u w:val="single"/>
        </w:rPr>
      </w:pPr>
      <w:r w:rsidRPr="005A1664">
        <w:rPr>
          <w:rFonts w:ascii="Arial Narrow" w:eastAsia="Times New Roman" w:hAnsi="Arial Narrow" w:cs="Arial"/>
          <w:b/>
          <w:lang w:eastAsia="pl-PL"/>
        </w:rPr>
        <w:t>Składniki:</w:t>
      </w:r>
      <w:r w:rsidRPr="005A1664">
        <w:rPr>
          <w:rFonts w:ascii="Arial Narrow" w:eastAsia="Times New Roman" w:hAnsi="Arial Narrow" w:cs="Arial"/>
          <w:lang w:eastAsia="pl-PL"/>
        </w:rPr>
        <w:t xml:space="preserve"> </w:t>
      </w:r>
      <w:r w:rsidR="00F7017F">
        <w:rPr>
          <w:rFonts w:ascii="Arial Narrow" w:hAnsi="Arial Narrow"/>
          <w:color w:val="000000"/>
          <w:u w:val="single"/>
        </w:rPr>
        <w:t>F</w:t>
      </w:r>
      <w:r w:rsidR="00F7017F" w:rsidRPr="00F7017F">
        <w:rPr>
          <w:rFonts w:ascii="Arial Narrow" w:hAnsi="Arial Narrow"/>
          <w:color w:val="000000"/>
          <w:u w:val="single"/>
        </w:rPr>
        <w:t>osfolipidy sojowe</w:t>
      </w:r>
      <w:r w:rsidR="00F7017F" w:rsidRPr="00F7017F">
        <w:rPr>
          <w:rFonts w:ascii="Arial Narrow" w:hAnsi="Arial Narrow"/>
          <w:color w:val="000000"/>
        </w:rPr>
        <w:t xml:space="preserve"> (soja i produkty pochodne), tłuszcze roślinne (</w:t>
      </w:r>
      <w:r w:rsidR="009550C2">
        <w:rPr>
          <w:rFonts w:ascii="Arial Narrow" w:hAnsi="Arial Narrow"/>
          <w:color w:val="000000"/>
        </w:rPr>
        <w:t xml:space="preserve">w tym </w:t>
      </w:r>
      <w:r w:rsidR="00F7017F" w:rsidRPr="00F7017F">
        <w:rPr>
          <w:rFonts w:ascii="Arial Narrow" w:hAnsi="Arial Narrow"/>
          <w:color w:val="000000"/>
        </w:rPr>
        <w:t>tłuszcz kakaowy</w:t>
      </w:r>
      <w:r w:rsidR="009550C2">
        <w:rPr>
          <w:rFonts w:ascii="Arial Narrow" w:hAnsi="Arial Narrow"/>
          <w:color w:val="000000"/>
        </w:rPr>
        <w:t xml:space="preserve"> i </w:t>
      </w:r>
      <w:r w:rsidR="00F7017F" w:rsidRPr="00F7017F">
        <w:rPr>
          <w:rFonts w:ascii="Arial Narrow" w:hAnsi="Arial Narrow"/>
          <w:color w:val="000000"/>
        </w:rPr>
        <w:t>olej sojowy),  wyciąg z</w:t>
      </w:r>
      <w:r w:rsidR="00F7017F">
        <w:rPr>
          <w:rFonts w:ascii="Arial Narrow" w:hAnsi="Arial Narrow"/>
          <w:color w:val="000000"/>
        </w:rPr>
        <w:t xml:space="preserve"> korzenia</w:t>
      </w:r>
      <w:r w:rsidR="00F7017F" w:rsidRPr="00F7017F">
        <w:rPr>
          <w:rFonts w:ascii="Arial Narrow" w:hAnsi="Arial Narrow"/>
          <w:color w:val="000000"/>
        </w:rPr>
        <w:t xml:space="preserve"> ostryżu długiego, wyciąg z liści karczocha, chlorella, wyciąg z ziela </w:t>
      </w:r>
      <w:proofErr w:type="spellStart"/>
      <w:r w:rsidR="00F7017F" w:rsidRPr="00F7017F">
        <w:rPr>
          <w:rFonts w:ascii="Arial Narrow" w:hAnsi="Arial Narrow"/>
          <w:color w:val="000000"/>
        </w:rPr>
        <w:t>Brahmi</w:t>
      </w:r>
      <w:proofErr w:type="spellEnd"/>
      <w:r w:rsidR="00F7017F" w:rsidRPr="00F7017F">
        <w:rPr>
          <w:rFonts w:ascii="Arial Narrow" w:hAnsi="Arial Narrow"/>
          <w:color w:val="000000"/>
        </w:rPr>
        <w:t xml:space="preserve">, </w:t>
      </w:r>
      <w:r w:rsidR="009550C2">
        <w:rPr>
          <w:rFonts w:ascii="Arial Narrow" w:hAnsi="Arial Narrow"/>
          <w:color w:val="000000"/>
        </w:rPr>
        <w:t>wyciąg</w:t>
      </w:r>
      <w:r w:rsidR="00F7017F" w:rsidRPr="00F7017F">
        <w:rPr>
          <w:rFonts w:ascii="Arial Narrow" w:hAnsi="Arial Narrow"/>
          <w:color w:val="000000"/>
        </w:rPr>
        <w:t xml:space="preserve"> z liści </w:t>
      </w:r>
      <w:proofErr w:type="spellStart"/>
      <w:r w:rsidR="00F7017F" w:rsidRPr="00F7017F">
        <w:rPr>
          <w:rFonts w:ascii="Arial Narrow" w:hAnsi="Arial Narrow"/>
          <w:i/>
          <w:iCs/>
          <w:color w:val="000000"/>
        </w:rPr>
        <w:t>Andrographis</w:t>
      </w:r>
      <w:proofErr w:type="spellEnd"/>
      <w:r w:rsidR="00F7017F" w:rsidRPr="00F7017F">
        <w:rPr>
          <w:rFonts w:ascii="Arial Narrow" w:hAnsi="Arial Narrow"/>
          <w:i/>
          <w:iCs/>
          <w:color w:val="000000"/>
        </w:rPr>
        <w:t xml:space="preserve"> </w:t>
      </w:r>
      <w:proofErr w:type="spellStart"/>
      <w:r w:rsidR="00F7017F" w:rsidRPr="00F7017F">
        <w:rPr>
          <w:rFonts w:ascii="Arial Narrow" w:hAnsi="Arial Narrow"/>
          <w:i/>
          <w:iCs/>
          <w:color w:val="000000"/>
        </w:rPr>
        <w:t>Paniculata</w:t>
      </w:r>
      <w:proofErr w:type="spellEnd"/>
      <w:r w:rsidR="00F7017F" w:rsidRPr="00F7017F">
        <w:rPr>
          <w:rFonts w:ascii="Arial Narrow" w:hAnsi="Arial Narrow"/>
          <w:color w:val="000000"/>
        </w:rPr>
        <w:t>, wyciąg z ostropestu plamistego</w:t>
      </w:r>
      <w:r w:rsidR="00F7017F" w:rsidRPr="003C7551">
        <w:rPr>
          <w:rFonts w:ascii="Arial Narrow" w:hAnsi="Arial Narrow"/>
          <w:color w:val="000000"/>
        </w:rPr>
        <w:t>.</w:t>
      </w:r>
      <w:r w:rsidR="003C7551" w:rsidRPr="003C7551">
        <w:rPr>
          <w:rFonts w:ascii="Arial Narrow" w:hAnsi="Arial Narrow"/>
          <w:color w:val="000000"/>
        </w:rPr>
        <w:t xml:space="preserve"> </w:t>
      </w:r>
      <w:r w:rsidR="00F7017F" w:rsidRPr="003C7551">
        <w:rPr>
          <w:rFonts w:ascii="Arial Narrow" w:hAnsi="Arial Narrow"/>
          <w:color w:val="000000"/>
        </w:rPr>
        <w:t>Składniki</w:t>
      </w:r>
      <w:r w:rsidR="00F7017F" w:rsidRPr="00F7017F">
        <w:rPr>
          <w:rFonts w:ascii="Arial Narrow" w:hAnsi="Arial Narrow"/>
          <w:color w:val="000000"/>
        </w:rPr>
        <w:t xml:space="preserve"> kapsułki: </w:t>
      </w:r>
      <w:r w:rsidR="009550C2">
        <w:rPr>
          <w:rFonts w:ascii="Arial Narrow" w:hAnsi="Arial Narrow"/>
        </w:rPr>
        <w:t>ż</w:t>
      </w:r>
      <w:r w:rsidR="00F7017F" w:rsidRPr="00F7017F">
        <w:rPr>
          <w:rFonts w:ascii="Arial Narrow" w:hAnsi="Arial Narrow"/>
        </w:rPr>
        <w:t xml:space="preserve">elatyna, barwniki: </w:t>
      </w:r>
      <w:r w:rsidR="005A4F9F">
        <w:rPr>
          <w:rFonts w:ascii="Arial Narrow" w:hAnsi="Arial Narrow"/>
        </w:rPr>
        <w:br/>
      </w:r>
      <w:r w:rsidR="00F7017F" w:rsidRPr="00F7017F">
        <w:rPr>
          <w:rFonts w:ascii="Arial Narrow" w:hAnsi="Arial Narrow"/>
        </w:rPr>
        <w:t>tlenki i wodorotlenki żelaza</w:t>
      </w:r>
      <w:r w:rsidR="005A4F9F">
        <w:rPr>
          <w:rFonts w:ascii="Arial Narrow" w:hAnsi="Arial Narrow"/>
        </w:rPr>
        <w:t>.</w:t>
      </w:r>
    </w:p>
    <w:p w14:paraId="5FC961DC" w14:textId="5E8727E8" w:rsidR="00F7017F" w:rsidRDefault="00F7017F" w:rsidP="005A1664">
      <w:pPr>
        <w:spacing w:after="0" w:line="36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0212CDFF" w14:textId="0F2A48EB" w:rsidR="005A4F9F" w:rsidRDefault="005A4F9F" w:rsidP="005A1664">
      <w:pPr>
        <w:spacing w:after="0" w:line="36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  <w:proofErr w:type="spellStart"/>
      <w:r>
        <w:rPr>
          <w:rFonts w:ascii="Arial Narrow" w:eastAsia="Times New Roman" w:hAnsi="Arial Narrow" w:cs="Times New Roman"/>
          <w:b/>
          <w:lang w:eastAsia="pl-PL"/>
        </w:rPr>
        <w:t>altra</w:t>
      </w:r>
      <w:proofErr w:type="spellEnd"/>
      <w:r>
        <w:rPr>
          <w:rFonts w:ascii="Arial Narrow" w:eastAsia="Times New Roman" w:hAnsi="Arial Narrow" w:cs="Times New Roman"/>
          <w:b/>
          <w:lang w:eastAsia="pl-PL"/>
        </w:rPr>
        <w:t xml:space="preserve">    </w:t>
      </w:r>
      <w:r w:rsidRPr="005A4F9F">
        <w:rPr>
          <w:rFonts w:ascii="Arial Narrow" w:eastAsia="Times New Roman" w:hAnsi="Arial Narrow" w:cs="Times New Roman"/>
          <w:bCs/>
          <w:lang w:eastAsia="pl-PL"/>
        </w:rPr>
        <w:t>suplement diety</w:t>
      </w:r>
      <w:r>
        <w:rPr>
          <w:rFonts w:ascii="Arial Narrow" w:eastAsia="Times New Roman" w:hAnsi="Arial Narrow" w:cs="Times New Roman"/>
          <w:bCs/>
          <w:lang w:eastAsia="pl-PL"/>
        </w:rPr>
        <w:t xml:space="preserve">,  </w:t>
      </w:r>
      <w:r>
        <w:rPr>
          <w:rFonts w:ascii="Arial Narrow" w:eastAsia="Times New Roman" w:hAnsi="Arial Narrow" w:cs="Times New Roman"/>
          <w:b/>
          <w:lang w:eastAsia="pl-PL"/>
        </w:rPr>
        <w:t xml:space="preserve"> 20 kapsułek </w:t>
      </w:r>
    </w:p>
    <w:p w14:paraId="7E123C1B" w14:textId="77777777" w:rsidR="005A4F9F" w:rsidRDefault="005A4F9F" w:rsidP="005A1664">
      <w:pPr>
        <w:spacing w:after="0" w:line="36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4BBC240A" w14:textId="77777777" w:rsidR="007D2782" w:rsidRPr="00BF6870" w:rsidRDefault="007D2782" w:rsidP="007D2782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BF6870">
        <w:rPr>
          <w:rFonts w:ascii="Arial Narrow" w:eastAsia="Times New Roman" w:hAnsi="Arial Narrow" w:cs="Arial"/>
          <w:lang w:eastAsia="pl-PL"/>
        </w:rPr>
        <w:t>Nr partii:</w:t>
      </w:r>
    </w:p>
    <w:p w14:paraId="0BBF7BC9" w14:textId="77777777" w:rsidR="007D2782" w:rsidRPr="007D2782" w:rsidRDefault="007D2782" w:rsidP="007D2782">
      <w:pPr>
        <w:tabs>
          <w:tab w:val="left" w:pos="8080"/>
        </w:tabs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BF6870">
        <w:rPr>
          <w:rFonts w:ascii="Arial Narrow" w:eastAsia="Times New Roman" w:hAnsi="Arial Narrow" w:cs="Arial"/>
          <w:lang w:eastAsia="pl-PL"/>
        </w:rPr>
        <w:t>Najlepiej spożyć przed końcem:</w:t>
      </w:r>
    </w:p>
    <w:p w14:paraId="4BFC93ED" w14:textId="77777777" w:rsidR="009C5B4C" w:rsidRDefault="009C5B4C" w:rsidP="005A1664">
      <w:pPr>
        <w:spacing w:after="0" w:line="36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33C3D6FF" w14:textId="77777777" w:rsidR="00A62A2C" w:rsidRPr="005A1664" w:rsidRDefault="00A62A2C" w:rsidP="005A1664">
      <w:pPr>
        <w:spacing w:after="0" w:line="36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5A1664">
        <w:rPr>
          <w:rFonts w:ascii="Arial Narrow" w:eastAsia="Times New Roman" w:hAnsi="Arial Narrow" w:cs="Times New Roman"/>
          <w:b/>
          <w:lang w:eastAsia="pl-PL"/>
        </w:rPr>
        <w:t>Producent:</w:t>
      </w:r>
    </w:p>
    <w:p w14:paraId="7B1BBDB0" w14:textId="77777777" w:rsidR="00A62A2C" w:rsidRPr="005A1664" w:rsidRDefault="00A62A2C" w:rsidP="005A1664">
      <w:pPr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5A1664">
        <w:rPr>
          <w:rFonts w:ascii="Arial Narrow" w:eastAsia="Times New Roman" w:hAnsi="Arial Narrow" w:cs="Times New Roman"/>
          <w:lang w:eastAsia="pl-PL"/>
        </w:rPr>
        <w:t>Aflofarm Farmacja Polska Sp. z o.o.</w:t>
      </w:r>
    </w:p>
    <w:p w14:paraId="72490CF5" w14:textId="77777777" w:rsidR="00A62A2C" w:rsidRPr="005A1664" w:rsidRDefault="00A62A2C" w:rsidP="005A1664">
      <w:pPr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5A1664">
        <w:rPr>
          <w:rFonts w:ascii="Arial Narrow" w:eastAsia="Times New Roman" w:hAnsi="Arial Narrow" w:cs="Times New Roman"/>
          <w:lang w:eastAsia="pl-PL"/>
        </w:rPr>
        <w:t>ul. Partyzancka 133/151</w:t>
      </w:r>
    </w:p>
    <w:p w14:paraId="7783154D" w14:textId="77777777" w:rsidR="00A62A2C" w:rsidRPr="005A1664" w:rsidRDefault="00A62A2C" w:rsidP="005A1664">
      <w:pPr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5A1664">
        <w:rPr>
          <w:rFonts w:ascii="Arial Narrow" w:eastAsia="Times New Roman" w:hAnsi="Arial Narrow" w:cs="Times New Roman"/>
          <w:lang w:eastAsia="pl-PL"/>
        </w:rPr>
        <w:t>95-200 Pabianice</w:t>
      </w:r>
    </w:p>
    <w:p w14:paraId="7AD52660" w14:textId="77777777" w:rsidR="00A62A2C" w:rsidRDefault="00A62A2C" w:rsidP="005A1664">
      <w:pPr>
        <w:spacing w:line="360" w:lineRule="auto"/>
        <w:rPr>
          <w:rFonts w:ascii="Arial Narrow" w:hAnsi="Arial Narrow"/>
        </w:rPr>
      </w:pPr>
    </w:p>
    <w:p w14:paraId="5E2E375F" w14:textId="77777777" w:rsidR="007D2782" w:rsidRPr="005A1664" w:rsidRDefault="007D2782" w:rsidP="005A1664">
      <w:pPr>
        <w:spacing w:line="360" w:lineRule="auto"/>
        <w:rPr>
          <w:rFonts w:ascii="Arial Narrow" w:hAnsi="Arial Narrow"/>
        </w:rPr>
      </w:pPr>
    </w:p>
    <w:sectPr w:rsidR="007D2782" w:rsidRPr="005A1664" w:rsidSect="008969D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E008" w14:textId="77777777" w:rsidR="006F363C" w:rsidRDefault="006F363C" w:rsidP="00A62A2C">
      <w:pPr>
        <w:spacing w:after="0" w:line="240" w:lineRule="auto"/>
      </w:pPr>
      <w:r>
        <w:separator/>
      </w:r>
    </w:p>
  </w:endnote>
  <w:endnote w:type="continuationSeparator" w:id="0">
    <w:p w14:paraId="2F18DDBE" w14:textId="77777777" w:rsidR="006F363C" w:rsidRDefault="006F363C" w:rsidP="00A6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924441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C34323C" w14:textId="77777777" w:rsidR="00F7017F" w:rsidRPr="00F7017F" w:rsidRDefault="00F7017F">
        <w:pPr>
          <w:pStyle w:val="Stopka"/>
          <w:jc w:val="center"/>
          <w:rPr>
            <w:rFonts w:ascii="Arial Narrow" w:hAnsi="Arial Narrow"/>
          </w:rPr>
        </w:pPr>
        <w:r w:rsidRPr="00F7017F">
          <w:rPr>
            <w:rFonts w:ascii="Arial Narrow" w:hAnsi="Arial Narrow"/>
          </w:rPr>
          <w:fldChar w:fldCharType="begin"/>
        </w:r>
        <w:r w:rsidRPr="00F7017F">
          <w:rPr>
            <w:rFonts w:ascii="Arial Narrow" w:hAnsi="Arial Narrow"/>
          </w:rPr>
          <w:instrText>PAGE   \* MERGEFORMAT</w:instrText>
        </w:r>
        <w:r w:rsidRPr="00F7017F">
          <w:rPr>
            <w:rFonts w:ascii="Arial Narrow" w:hAnsi="Arial Narrow"/>
          </w:rPr>
          <w:fldChar w:fldCharType="separate"/>
        </w:r>
        <w:r w:rsidRPr="00F7017F">
          <w:rPr>
            <w:rFonts w:ascii="Arial Narrow" w:hAnsi="Arial Narrow"/>
          </w:rPr>
          <w:t>2</w:t>
        </w:r>
        <w:r w:rsidRPr="00F7017F">
          <w:rPr>
            <w:rFonts w:ascii="Arial Narrow" w:hAnsi="Arial Narrow"/>
          </w:rPr>
          <w:fldChar w:fldCharType="end"/>
        </w:r>
        <w:r w:rsidRPr="00F7017F">
          <w:rPr>
            <w:rFonts w:ascii="Arial Narrow" w:hAnsi="Arial Narrow"/>
          </w:rPr>
          <w:t>/2</w:t>
        </w:r>
      </w:p>
    </w:sdtContent>
  </w:sdt>
  <w:p w14:paraId="09780E74" w14:textId="77777777" w:rsidR="00F7017F" w:rsidRDefault="00F701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1327" w14:textId="77777777" w:rsidR="006F363C" w:rsidRDefault="006F363C" w:rsidP="00A62A2C">
      <w:pPr>
        <w:spacing w:after="0" w:line="240" w:lineRule="auto"/>
      </w:pPr>
      <w:r>
        <w:separator/>
      </w:r>
    </w:p>
  </w:footnote>
  <w:footnote w:type="continuationSeparator" w:id="0">
    <w:p w14:paraId="2A388BEA" w14:textId="77777777" w:rsidR="006F363C" w:rsidRDefault="006F363C" w:rsidP="00A62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34AD" w14:textId="324D62B6" w:rsidR="007D2782" w:rsidRPr="00E05727" w:rsidRDefault="007D2782" w:rsidP="007D2782">
    <w:pPr>
      <w:pStyle w:val="Nagwek"/>
      <w:rPr>
        <w:rFonts w:ascii="Arial Narrow" w:hAnsi="Arial Narrow"/>
      </w:rPr>
    </w:pPr>
    <w:r>
      <w:rPr>
        <w:rFonts w:ascii="Arial Narrow" w:hAnsi="Arial Narrow"/>
      </w:rPr>
      <w:t>Treść oznakowa</w:t>
    </w:r>
    <w:r w:rsidR="001D23BB">
      <w:rPr>
        <w:rFonts w:ascii="Arial Narrow" w:hAnsi="Arial Narrow"/>
      </w:rPr>
      <w:t>nia opakowania zewnętrznego</w:t>
    </w:r>
    <w:r w:rsidR="001D23BB">
      <w:rPr>
        <w:rFonts w:ascii="Arial Narrow" w:hAnsi="Arial Narrow"/>
      </w:rPr>
      <w:tab/>
    </w:r>
    <w:r w:rsidR="001D23BB">
      <w:rPr>
        <w:rFonts w:ascii="Arial Narrow" w:hAnsi="Arial Narrow"/>
      </w:rPr>
      <w:tab/>
    </w:r>
    <w:r w:rsidR="005A4F9F">
      <w:rPr>
        <w:rFonts w:ascii="Arial Narrow" w:hAnsi="Arial Narrow"/>
      </w:rPr>
      <w:t>15.02.2022</w:t>
    </w:r>
  </w:p>
  <w:p w14:paraId="4879A537" w14:textId="77777777" w:rsidR="007D2782" w:rsidRDefault="007D2782">
    <w:pPr>
      <w:pStyle w:val="Nagwek"/>
    </w:pPr>
  </w:p>
  <w:p w14:paraId="7DC41D0C" w14:textId="77777777" w:rsidR="00A62A2C" w:rsidRDefault="00A62A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F62C4"/>
    <w:multiLevelType w:val="hybridMultilevel"/>
    <w:tmpl w:val="E5D80AFC"/>
    <w:lvl w:ilvl="0" w:tplc="1F184D8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i w:val="0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F44F29"/>
    <w:multiLevelType w:val="hybridMultilevel"/>
    <w:tmpl w:val="577202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2C"/>
    <w:rsid w:val="00036CD6"/>
    <w:rsid w:val="00094AA4"/>
    <w:rsid w:val="00096744"/>
    <w:rsid w:val="000B06A1"/>
    <w:rsid w:val="000C693B"/>
    <w:rsid w:val="000E09FF"/>
    <w:rsid w:val="00117D84"/>
    <w:rsid w:val="0014115E"/>
    <w:rsid w:val="0016067E"/>
    <w:rsid w:val="00170577"/>
    <w:rsid w:val="00174067"/>
    <w:rsid w:val="001949F5"/>
    <w:rsid w:val="001D23BB"/>
    <w:rsid w:val="001E34B9"/>
    <w:rsid w:val="002318D4"/>
    <w:rsid w:val="00242780"/>
    <w:rsid w:val="00267FE8"/>
    <w:rsid w:val="00291A29"/>
    <w:rsid w:val="002B205B"/>
    <w:rsid w:val="002B5590"/>
    <w:rsid w:val="002C53F5"/>
    <w:rsid w:val="002C7785"/>
    <w:rsid w:val="00312BB1"/>
    <w:rsid w:val="00377F91"/>
    <w:rsid w:val="003C7551"/>
    <w:rsid w:val="00425C0C"/>
    <w:rsid w:val="00431411"/>
    <w:rsid w:val="00494EBA"/>
    <w:rsid w:val="004B35E0"/>
    <w:rsid w:val="0057322A"/>
    <w:rsid w:val="005A1664"/>
    <w:rsid w:val="005A4F9F"/>
    <w:rsid w:val="005C27E3"/>
    <w:rsid w:val="0066087E"/>
    <w:rsid w:val="006E403E"/>
    <w:rsid w:val="006F363C"/>
    <w:rsid w:val="007628BE"/>
    <w:rsid w:val="00777F85"/>
    <w:rsid w:val="007D2782"/>
    <w:rsid w:val="007F78A5"/>
    <w:rsid w:val="008969DC"/>
    <w:rsid w:val="008C014C"/>
    <w:rsid w:val="008D443F"/>
    <w:rsid w:val="008E1115"/>
    <w:rsid w:val="008E2B69"/>
    <w:rsid w:val="00906D8B"/>
    <w:rsid w:val="0092067B"/>
    <w:rsid w:val="00925FFD"/>
    <w:rsid w:val="00946DA3"/>
    <w:rsid w:val="009550C2"/>
    <w:rsid w:val="009C5B4C"/>
    <w:rsid w:val="00A015A1"/>
    <w:rsid w:val="00A33AB5"/>
    <w:rsid w:val="00A62A2C"/>
    <w:rsid w:val="00A65176"/>
    <w:rsid w:val="00AA3F0B"/>
    <w:rsid w:val="00AD5C8E"/>
    <w:rsid w:val="00AF2B22"/>
    <w:rsid w:val="00B14B98"/>
    <w:rsid w:val="00B37400"/>
    <w:rsid w:val="00B50DBF"/>
    <w:rsid w:val="00B8245F"/>
    <w:rsid w:val="00B90FBC"/>
    <w:rsid w:val="00BD552C"/>
    <w:rsid w:val="00BD6A04"/>
    <w:rsid w:val="00C2742C"/>
    <w:rsid w:val="00C64E94"/>
    <w:rsid w:val="00C75F39"/>
    <w:rsid w:val="00CB03C0"/>
    <w:rsid w:val="00CD04AD"/>
    <w:rsid w:val="00CE10E5"/>
    <w:rsid w:val="00CF16FA"/>
    <w:rsid w:val="00D14B29"/>
    <w:rsid w:val="00D15F78"/>
    <w:rsid w:val="00D24FCF"/>
    <w:rsid w:val="00D96E26"/>
    <w:rsid w:val="00DA6445"/>
    <w:rsid w:val="00E0368A"/>
    <w:rsid w:val="00E45859"/>
    <w:rsid w:val="00E54AA6"/>
    <w:rsid w:val="00E630F2"/>
    <w:rsid w:val="00E82A6B"/>
    <w:rsid w:val="00E859B3"/>
    <w:rsid w:val="00E95F4C"/>
    <w:rsid w:val="00EA192B"/>
    <w:rsid w:val="00EA1DA5"/>
    <w:rsid w:val="00EB6889"/>
    <w:rsid w:val="00ED0100"/>
    <w:rsid w:val="00EF31B3"/>
    <w:rsid w:val="00F04FE3"/>
    <w:rsid w:val="00F136F4"/>
    <w:rsid w:val="00F7017F"/>
    <w:rsid w:val="00F77839"/>
    <w:rsid w:val="00FB7BDF"/>
    <w:rsid w:val="00FD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15F2"/>
  <w15:docId w15:val="{1326FCE1-773A-4D5A-933E-A4A56202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A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A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2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A2C"/>
  </w:style>
  <w:style w:type="paragraph" w:styleId="Stopka">
    <w:name w:val="footer"/>
    <w:basedOn w:val="Normalny"/>
    <w:link w:val="StopkaZnak"/>
    <w:uiPriority w:val="99"/>
    <w:unhideWhenUsed/>
    <w:rsid w:val="00A62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A2C"/>
  </w:style>
  <w:style w:type="paragraph" w:styleId="Tekstdymka">
    <w:name w:val="Balloon Text"/>
    <w:basedOn w:val="Normalny"/>
    <w:link w:val="TekstdymkaZnak"/>
    <w:uiPriority w:val="99"/>
    <w:semiHidden/>
    <w:unhideWhenUsed/>
    <w:rsid w:val="007D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5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Aflofarm" ma:contentTypeID="0x01010045AA1CED527A450381E9BFD965AC8A5600DE56FFB54F1745BFB9D190ED63CE2BA7002A49408A9A0A1C499727CA8DD678AA45" ma:contentTypeVersion="23" ma:contentTypeDescription="" ma:contentTypeScope="" ma:versionID="eb0187485b089a6212dee7f54ce8bc59">
  <xsd:schema xmlns:xsd="http://www.w3.org/2001/XMLSchema" xmlns:p="http://schemas.microsoft.com/office/2006/metadata/properties" xmlns:ns2="7E506A50-AD91-4403-99C0-8790DE5EC6FC" xmlns:ns3="7e506a50-ad91-4403-99c0-8790de5ec6fc" targetNamespace="http://schemas.microsoft.com/office/2006/metadata/properties" ma:root="true" ma:fieldsID="db7bc206b65f78d2e00fcff8bbb3b4a6" ns2:_="" ns3:_="">
    <xsd:import namespace="7E506A50-AD91-4403-99C0-8790DE5EC6FC"/>
    <xsd:import namespace="7e506a50-ad91-4403-99c0-8790de5ec6fc"/>
    <xsd:element name="properties">
      <xsd:complexType>
        <xsd:sequence>
          <xsd:element name="documentManagement">
            <xsd:complexType>
              <xsd:all>
                <xsd:element ref="ns2:InternalEntReferenceNumber" minOccurs="0"/>
                <xsd:element ref="ns2:SortNumber" minOccurs="0"/>
                <xsd:element ref="ns2:DocumentDate" minOccurs="0"/>
                <xsd:element ref="ns2:DocumentDescription" minOccurs="0"/>
                <xsd:element ref="ns2:CommentHistory" minOccurs="0"/>
                <xsd:element ref="ns2:DocumentYear" minOccurs="0"/>
                <xsd:element ref="ns2:DocumentMonth" minOccurs="0"/>
                <xsd:element ref="ns3:DocumentType" minOccurs="0"/>
                <xsd:element ref="ns3:ArchiveContributors" minOccurs="0"/>
                <xsd:element ref="ns3:Planowany_x0020_zysk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E506A50-AD91-4403-99C0-8790DE5EC6FC" elementFormDefault="qualified">
    <xsd:import namespace="http://schemas.microsoft.com/office/2006/documentManagement/types"/>
    <xsd:element name="InternalEntReferenceNumber" ma:index="8" nillable="true" ma:displayName="Numer referencyjny" ma:hidden="true" ma:internalName="InternalEntReferenceNumber" ma:readOnly="false">
      <xsd:simpleType>
        <xsd:restriction base="dms:Unknown"/>
      </xsd:simpleType>
    </xsd:element>
    <xsd:element name="SortNumber" ma:index="9" nillable="true" ma:displayName="Numer do sortowania" ma:hidden="true" ma:internalName="SortNumber" ma:readOnly="false">
      <xsd:simpleType>
        <xsd:restriction base="dms:Text">
          <xsd:maxLength value="255"/>
        </xsd:restriction>
      </xsd:simpleType>
    </xsd:element>
    <xsd:element name="DocumentDate" ma:index="10" nillable="true" ma:displayName="Data dokumentu" ma:format="DateOnly" ma:internalName="DocumentDate" ma:readOnly="false">
      <xsd:simpleType>
        <xsd:restriction base="dms:DateTime"/>
      </xsd:simpleType>
    </xsd:element>
    <xsd:element name="DocumentDescription" ma:index="11" nillable="true" ma:displayName="Streszczenie" ma:internalName="DocumentDescription" ma:readOnly="false">
      <xsd:simpleType>
        <xsd:restriction base="dms:Note"/>
      </xsd:simpleType>
    </xsd:element>
    <xsd:element name="CommentHistory" ma:index="12" nillable="true" ma:displayName="Uwagi" ma:description="Komentarze z z przepływu" ma:internalName="CommentHistory" ma:readOnly="false">
      <xsd:simpleType>
        <xsd:restriction base="dms:Unknown"/>
      </xsd:simpleType>
    </xsd:element>
    <xsd:element name="DocumentYear" ma:index="13" nillable="true" ma:displayName="Rok" ma:description="Rok z daty dokumentu" ma:internalName="DocumentYear" ma:readOnly="true">
      <xsd:simpleType>
        <xsd:restriction base="dms:Text">
          <xsd:maxLength value="255"/>
        </xsd:restriction>
      </xsd:simpleType>
    </xsd:element>
    <xsd:element name="DocumentMonth" ma:index="14" nillable="true" ma:displayName="Miesiąc" ma:description="Rok i miesiąc z daty dokumentu" ma:internalName="DocumentMonth" ma:readOnly="tru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7e506a50-ad91-4403-99c0-8790de5ec6fc" elementFormDefault="qualified">
    <xsd:import namespace="http://schemas.microsoft.com/office/2006/documentManagement/types"/>
    <xsd:element name="DocumentType" ma:index="15" nillable="true" ma:displayName="Typ dokumentu" ma:format="Dropdown" ma:internalName="DocumentType" ma:readOnly="false">
      <xsd:simpleType>
        <xsd:restriction base="dms:Choice">
          <xsd:enumeration value="Analiza ryzyka - wyrób medyczny"/>
          <xsd:enumeration value="Aneks"/>
          <xsd:enumeration value="Arkusz kalkulacyjny"/>
          <xsd:enumeration value="Certyfikat analityczny"/>
          <xsd:enumeration value="Charakterystyka produktu referencyjnego"/>
          <xsd:enumeration value="CTD moduł 3"/>
          <xsd:enumeration value="CTD moduł 2.3."/>
          <xsd:enumeration value="Dane do CDT"/>
          <xsd:enumeration value="Dane do metody"/>
          <xsd:enumeration value="Dane do specyfikacji materiału opakowaniowego"/>
          <xsd:enumeration value="Dane do specyfikacji materiału wyjściowego"/>
          <xsd:enumeration value="Dane potwierdzające właściwości składników/produktu"/>
          <xsd:enumeration value="Dane specyfikujące DS"/>
          <xsd:enumeration value="Deklaracja producenta"/>
          <xsd:enumeration value="DMF"/>
          <xsd:enumeration value="Dokument patentowy"/>
          <xsd:enumeration value="Dokument Projektowy DP"/>
          <xsd:enumeration value="Formularz do KSIOK"/>
          <xsd:enumeration value="Harmonogram prac w projekcie"/>
          <xsd:enumeration value="Harmonogram badań stabilności"/>
          <xsd:enumeration value="Instrukcja technologiczna"/>
          <xsd:enumeration value="Karta badań stabilności"/>
          <xsd:enumeration value="Karta charakterystyki"/>
          <xsd:enumeration value="Karta danych produktu kontraktowego"/>
          <xsd:enumeration value="Karta identyfikacji możliwych zagrożeń dla środowiska"/>
          <xsd:enumeration value="Karta opracowania metody analitycznej"/>
          <xsd:enumeration value="Karta produktu eksportowego"/>
          <xsd:enumeration value="Karta przeglądu"/>
          <xsd:enumeration value="Klasyfikacja wyrobu"/>
          <xsd:enumeration value="Kontrola produktu w laboratorium technologicznym"/>
          <xsd:enumeration value="Kopia powiadomienia / zezwolenia złożonego /uzyskanego w innym państwie"/>
          <xsd:enumeration value="Końcowy skład produktu kosmetycznego"/>
          <xsd:enumeration value="Końcowy skład produktu spożywczego"/>
          <xsd:enumeration value="Końcowy skład produktu leczniczego"/>
          <xsd:enumeration value="Końcowy skład wyrobu medycznego"/>
          <xsd:enumeration value="Lista zgodności z wymaganiami zasadniczymi - wyrób medyczny"/>
          <xsd:enumeration value="Mail"/>
          <xsd:enumeration value="Metale ciężkie"/>
          <xsd:enumeration value="Notatka"/>
          <xsd:enumeration value="Norma zakładowa"/>
          <xsd:enumeration value="Norma zakładowa na eksport"/>
          <xsd:enumeration value="Ocena bezpieczeństwa kosmetyku"/>
          <xsd:enumeration value="Ocena ryzyka zawodowego"/>
          <xsd:enumeration value="Opis metody produkcji zgodnej z GMP"/>
          <xsd:enumeration value="Opis technologii wytwarzania"/>
          <xsd:enumeration value="Otoczenie rynkowe"/>
          <xsd:enumeration value="Pismo do Ksiok"/>
          <xsd:enumeration value="Potwierdzenie kwalifikacji"/>
          <xsd:enumeration value="Powiadomienie GIS"/>
          <xsd:enumeration value="Powiadomienie GIS - PDF"/>
          <xsd:enumeration value="Pozwolenie dla Ksawerowa"/>
          <xsd:enumeration value="Pozwolenie dla Pabianic"/>
          <xsd:enumeration value="Pozwolenie dla Rzgowa"/>
          <xsd:enumeration value="Proces syntezy"/>
          <xsd:enumeration value="Projekt normy zakładowej"/>
          <xsd:enumeration value="Protokół do ustalenia terminu ważności"/>
          <xsd:enumeration value="Protokół transferu MA"/>
          <xsd:enumeration value="Protokół transferu technologii"/>
          <xsd:enumeration value="Raport badań stabilności"/>
          <xsd:enumeration value="Raport KJ transferu MA"/>
          <xsd:enumeration value="Raport końcowy transferu MA"/>
          <xsd:enumeration value="Raport transferu technologii"/>
          <xsd:enumeration value="Raport walidacji MA"/>
          <xsd:enumeration value="Raport z przeprowadzonej analizy"/>
          <xsd:enumeration value="Opis składu"/>
          <xsd:enumeration value="Specyfikacja opakowania"/>
          <xsd:enumeration value="Specyfikacja produktu"/>
          <xsd:enumeration value="Specyfikacja surowca"/>
          <xsd:enumeration value="Świadectwo mikrobiologiczne"/>
          <xsd:enumeration value="Szablon - moduł 1"/>
          <xsd:enumeration value="Szablon- moduł 2"/>
          <xsd:enumeration value="Szablon - moduł 4"/>
          <xsd:enumeration value="Szablon - moduł 5"/>
          <xsd:enumeration value="Test konserwacji"/>
          <xsd:enumeration value="Umowa o poufności"/>
          <xsd:enumeration value="Umowa z kontrahentem"/>
          <xsd:enumeration value="Uzasadnienie kwalifikacji/kategorii produktu"/>
          <xsd:enumeration value="Raport z dostępności farmaceutycznej"/>
          <xsd:enumeration value="Raport z zewnątrz - word"/>
          <xsd:enumeration value="Wniosek o wydanie pozwolenia"/>
          <xsd:enumeration value="Wniosek o zmianę"/>
          <xsd:enumeration value="Wyniki analiz"/>
          <xsd:enumeration value="Wypis z Ksiok"/>
          <xsd:enumeration value="Wzór oznakowania w j. polskim"/>
          <xsd:enumeration value="Załacznik 1 - wyrób medyczny niecertyfikowany"/>
          <xsd:enumeration value="Załącznik 2 - wyrób medyczny certyfikowany"/>
          <xsd:enumeration value="Zestawienie nowych materiałów opakowaniowych"/>
          <xsd:enumeration value="Zestawienie nowych materiałów wyjściowych"/>
          <xsd:enumeration value="Zlecenie analizy"/>
          <xsd:enumeration value="Zlecenie badań stabilności"/>
          <xsd:enumeration value="Zlecenie patentowe"/>
        </xsd:restriction>
      </xsd:simpleType>
    </xsd:element>
    <xsd:element name="ArchiveContributors" ma:index="16" nillable="true" ma:displayName="Współtworzący archiwum" ma:hidden="true" ma:list="UserInfo" ma:internalName="ArchiveContributors" ma:readOnly="false" ma:showField="ImnName">
      <xsd:simpleType>
        <xsd:restriction base="dms:Unknown"/>
      </xsd:simpleType>
    </xsd:element>
    <xsd:element name="Planowany_x0020_zysk" ma:index="23" nillable="true" ma:displayName="Planowany zysk" ma:decimals="0" ma:description="zysk marża X planowana sprzedaż przez 3 lata" ma:LCID="1045" ma:internalName="Planowany_x0020_zysk">
      <xsd:simpleType>
        <xsd:restriction base="dms:Currency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ternalEntReferenceNumber xmlns="7E506A50-AD91-4403-99C0-8790DE5EC6FC" xsi:nil="true"/>
    <DocumentDescription xmlns="7E506A50-AD91-4403-99C0-8790DE5EC6FC" xsi:nil="true"/>
    <DocumentType xmlns="7e506a50-ad91-4403-99c0-8790de5ec6fc" xsi:nil="true"/>
    <SortNumber xmlns="7E506A50-AD91-4403-99C0-8790DE5EC6FC" xsi:nil="true"/>
    <ArchiveContributors xmlns="7e506a50-ad91-4403-99c0-8790de5ec6fc" xsi:nil="true"/>
    <DocumentDate xmlns="7E506A50-AD91-4403-99C0-8790DE5EC6FC" xsi:nil="true"/>
    <Planowany_x0020_zysk xmlns="7e506a50-ad91-4403-99c0-8790de5ec6fc" xsi:nil="true"/>
    <CommentHistory xmlns="7E506A50-AD91-4403-99C0-8790DE5EC6F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5B05D-594B-4032-8431-FFFFDB3F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06A50-AD91-4403-99C0-8790DE5EC6FC"/>
    <ds:schemaRef ds:uri="7e506a50-ad91-4403-99c0-8790de5ec6f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F442175-9325-45FA-B94F-AE85050A7DAE}">
  <ds:schemaRefs>
    <ds:schemaRef ds:uri="http://schemas.microsoft.com/office/2006/metadata/properties"/>
    <ds:schemaRef ds:uri="7E506A50-AD91-4403-99C0-8790DE5EC6FC"/>
    <ds:schemaRef ds:uri="7e506a50-ad91-4403-99c0-8790de5ec6fc"/>
  </ds:schemaRefs>
</ds:datastoreItem>
</file>

<file path=customXml/itemProps3.xml><?xml version="1.0" encoding="utf-8"?>
<ds:datastoreItem xmlns:ds="http://schemas.openxmlformats.org/officeDocument/2006/customXml" ds:itemID="{973812A9-8762-48D1-A23D-D2B9593D5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736848-5AC5-40C4-BDA5-D8F2A4FCD4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Pasiński</dc:creator>
  <cp:lastModifiedBy>Beata Nowogórska</cp:lastModifiedBy>
  <cp:revision>3</cp:revision>
  <cp:lastPrinted>2019-10-08T12:49:00Z</cp:lastPrinted>
  <dcterms:created xsi:type="dcterms:W3CDTF">2022-02-15T13:52:00Z</dcterms:created>
  <dcterms:modified xsi:type="dcterms:W3CDTF">2022-02-15T13:53:00Z</dcterms:modified>
</cp:coreProperties>
</file>